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3F02B7" w14:textId="77777777" w:rsidR="00281DFB" w:rsidRPr="00A97405" w:rsidRDefault="00F139A2" w:rsidP="00A97405">
      <w:pPr>
        <w:pStyle w:val="ETBTitleBody"/>
      </w:pPr>
      <w:r w:rsidRPr="00A97405">
        <w:rPr>
          <w:noProof/>
        </w:rPr>
        <w:drawing>
          <wp:inline distT="0" distB="0" distL="0" distR="0" wp14:anchorId="1CE74963" wp14:editId="4C8BEEDC">
            <wp:extent cx="2859691" cy="96647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44" b="14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973" cy="97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E8B48" w14:textId="0B299B5F" w:rsidR="002C1212" w:rsidRDefault="002C1212" w:rsidP="002C1212">
      <w:pPr>
        <w:pStyle w:val="ETBTitleBody"/>
      </w:pPr>
      <w:r>
        <w:rPr>
          <w:b/>
          <w:bCs/>
        </w:rPr>
        <w:t xml:space="preserve">Session </w:t>
      </w:r>
      <w:r w:rsidR="005F4640">
        <w:rPr>
          <w:b/>
          <w:bCs/>
        </w:rPr>
        <w:t>0</w:t>
      </w:r>
      <w:r w:rsidR="00BA2FD4">
        <w:rPr>
          <w:b/>
          <w:bCs/>
        </w:rPr>
        <w:t>7</w:t>
      </w:r>
      <w:r w:rsidRPr="00571CC1">
        <w:rPr>
          <w:b/>
          <w:bCs/>
        </w:rPr>
        <w:t>:</w:t>
      </w:r>
      <w:r w:rsidRPr="00A545A9">
        <w:t xml:space="preserve"> </w:t>
      </w:r>
      <w:r w:rsidR="00916254">
        <w:t>Vital Decision</w:t>
      </w:r>
    </w:p>
    <w:p w14:paraId="1CB1C805" w14:textId="6333FB64" w:rsidR="003F0C54" w:rsidRDefault="00654576" w:rsidP="003F0C54">
      <w:pPr>
        <w:pStyle w:val="ETBTitleBody"/>
      </w:pPr>
      <w:r>
        <w:rPr>
          <w:b/>
          <w:bCs/>
        </w:rPr>
        <w:t>Suggested Week of Use</w:t>
      </w:r>
      <w:r w:rsidR="003F0C54" w:rsidRPr="00571CC1">
        <w:rPr>
          <w:b/>
          <w:bCs/>
        </w:rPr>
        <w:t>:</w:t>
      </w:r>
      <w:r w:rsidR="003F0C54" w:rsidRPr="00A545A9">
        <w:t xml:space="preserve"> </w:t>
      </w:r>
      <w:r w:rsidR="009403BB">
        <w:t>July 19</w:t>
      </w:r>
      <w:r>
        <w:t>, 2026</w:t>
      </w:r>
    </w:p>
    <w:p w14:paraId="5DA0029C" w14:textId="48084C6C" w:rsidR="00740ED0" w:rsidRDefault="003F0C54" w:rsidP="00D938A9">
      <w:pPr>
        <w:pStyle w:val="ETBTitleBody"/>
        <w:spacing w:line="240" w:lineRule="auto"/>
      </w:pPr>
      <w:r>
        <w:rPr>
          <w:b/>
          <w:bCs/>
        </w:rPr>
        <w:t>Core Passage</w:t>
      </w:r>
      <w:r w:rsidR="0010473D" w:rsidRPr="00571CC1">
        <w:rPr>
          <w:b/>
          <w:bCs/>
        </w:rPr>
        <w:t>:</w:t>
      </w:r>
      <w:r w:rsidR="0010473D" w:rsidRPr="00A545A9">
        <w:t xml:space="preserve"> </w:t>
      </w:r>
      <w:r w:rsidR="009403BB">
        <w:t>Joshua 24:14-24</w:t>
      </w:r>
    </w:p>
    <w:p w14:paraId="2903F1A0" w14:textId="29E78F6D" w:rsidR="001305DD" w:rsidRPr="00A545A9" w:rsidRDefault="001305DD" w:rsidP="00443D5E">
      <w:pPr>
        <w:pStyle w:val="ETBTitleBody"/>
      </w:pPr>
      <w:r>
        <w:t>_____________________________________________________________________________</w:t>
      </w:r>
    </w:p>
    <w:p w14:paraId="7E5EAB8D" w14:textId="1D0E351E" w:rsidR="0010473D" w:rsidRPr="00B468E5" w:rsidRDefault="00654576" w:rsidP="00B468E5">
      <w:pPr>
        <w:pStyle w:val="ETBHead"/>
      </w:pPr>
      <w:r>
        <w:t>News Story Summary</w:t>
      </w:r>
    </w:p>
    <w:p w14:paraId="16B42CE2" w14:textId="6E5A004B" w:rsidR="003F3441" w:rsidRDefault="003F3441" w:rsidP="003F3441">
      <w:pPr>
        <w:pStyle w:val="ETBBody"/>
      </w:pPr>
      <w:r>
        <w:t>Media outlets regularly remind</w:t>
      </w:r>
      <w:r w:rsidR="00F64BD4">
        <w:t xml:space="preserve"> the public about the warning signs of a stroke. </w:t>
      </w:r>
      <w:r>
        <w:t>This is important because s</w:t>
      </w:r>
      <w:r>
        <w:t>trok</w:t>
      </w:r>
      <w:r>
        <w:t>es are</w:t>
      </w:r>
      <w:r>
        <w:t xml:space="preserve"> </w:t>
      </w:r>
      <w:r w:rsidR="00721AB8">
        <w:t>a leading cause</w:t>
      </w:r>
      <w:r>
        <w:t xml:space="preserve"> of death in the United States</w:t>
      </w:r>
      <w:r>
        <w:t>. Even when a stroke</w:t>
      </w:r>
      <w:r>
        <w:t xml:space="preserve"> </w:t>
      </w:r>
      <w:r>
        <w:t xml:space="preserve">is not fatal, it </w:t>
      </w:r>
      <w:r>
        <w:t>can cause serious and lasting disability.</w:t>
      </w:r>
    </w:p>
    <w:p w14:paraId="6D94A9E2" w14:textId="45781103" w:rsidR="0010473D" w:rsidRDefault="003F3441" w:rsidP="00B468E5">
      <w:pPr>
        <w:pStyle w:val="ETBBody"/>
      </w:pPr>
      <w:r>
        <w:t xml:space="preserve">Knowing the warning signs can lead to a faster response, which increases the chances of recovery. </w:t>
      </w:r>
      <w:r w:rsidR="00F64BD4">
        <w:t>Dr. Josephine Huang, a neurologist</w:t>
      </w:r>
      <w:r>
        <w:t xml:space="preserve"> at the </w:t>
      </w:r>
      <w:r>
        <w:t>Mayo Clinic</w:t>
      </w:r>
      <w:r>
        <w:t>, has stated,</w:t>
      </w:r>
      <w:r w:rsidR="00F64BD4">
        <w:t xml:space="preserve"> “Time is brain when it comes to stroke treatment</w:t>
      </w:r>
      <w:r w:rsidR="007855C3">
        <w:t>. The sooner a person receives medical care, the greater the chance of reducing long-term disability and improving recovery.”</w:t>
      </w:r>
      <w:r w:rsidR="00EB0BEA">
        <w:t xml:space="preserve"> </w:t>
      </w:r>
    </w:p>
    <w:p w14:paraId="082BC317" w14:textId="547DFDE6" w:rsidR="00EB0BEA" w:rsidRDefault="00EB0BEA" w:rsidP="00B468E5">
      <w:pPr>
        <w:pStyle w:val="ETBBody"/>
      </w:pPr>
      <w:r>
        <w:t>The acronym BE</w:t>
      </w:r>
      <w:r w:rsidR="00943D82">
        <w:t>-</w:t>
      </w:r>
      <w:r>
        <w:t>FAST is helpful in seeing the warning signs of a stroke</w:t>
      </w:r>
      <w:r w:rsidR="00943D82">
        <w:t xml:space="preserve">: Balance, Eyes, Face, Arms, Speech, Time. </w:t>
      </w:r>
      <w:r w:rsidR="00236506">
        <w:t>Dr. Zach Bowles of the American</w:t>
      </w:r>
      <w:r w:rsidR="009C5724">
        <w:t xml:space="preserve"> Heart Association</w:t>
      </w:r>
      <w:r w:rsidR="003F3441">
        <w:t xml:space="preserve"> agrees </w:t>
      </w:r>
      <w:r w:rsidR="009C5724">
        <w:t xml:space="preserve">that </w:t>
      </w:r>
      <w:r w:rsidR="003F3441">
        <w:t>individuals should never ignore the</w:t>
      </w:r>
      <w:r w:rsidR="009C5724">
        <w:t xml:space="preserve"> signs </w:t>
      </w:r>
      <w:r w:rsidR="005403D2">
        <w:t xml:space="preserve">that </w:t>
      </w:r>
      <w:r w:rsidR="007801A0">
        <w:t xml:space="preserve">reveal the onset of a stroke </w:t>
      </w:r>
      <w:r w:rsidR="003F3441">
        <w:t>because</w:t>
      </w:r>
      <w:r w:rsidR="007801A0">
        <w:t xml:space="preserve"> time is of the essence</w:t>
      </w:r>
      <w:r w:rsidR="003F3441">
        <w:t>. W</w:t>
      </w:r>
      <w:r w:rsidR="007801A0">
        <w:t xml:space="preserve">aiting to see if symptoms improve can lead to delayed treatment </w:t>
      </w:r>
      <w:r w:rsidR="00832DD0">
        <w:t>and lasting effects.</w:t>
      </w:r>
    </w:p>
    <w:p w14:paraId="5966CD2B" w14:textId="1DF92CAD" w:rsidR="00AF77C7" w:rsidRPr="0010473D" w:rsidRDefault="00654576" w:rsidP="00B468E5">
      <w:pPr>
        <w:pStyle w:val="ETBBody"/>
      </w:pPr>
      <w:r>
        <w:t>For more about this story, search “</w:t>
      </w:r>
      <w:r w:rsidR="00F818CE">
        <w:t>R</w:t>
      </w:r>
      <w:r w:rsidR="002C4B6E">
        <w:t xml:space="preserve">ecognize warnings </w:t>
      </w:r>
      <w:r w:rsidR="00F818CE">
        <w:t xml:space="preserve">signs of a </w:t>
      </w:r>
      <w:r w:rsidR="002C4B6E">
        <w:t>stroke</w:t>
      </w:r>
      <w:r w:rsidR="00F818CE">
        <w:t>.”</w:t>
      </w:r>
    </w:p>
    <w:p w14:paraId="519698D3" w14:textId="1A1B61DA" w:rsidR="0010473D" w:rsidRPr="0010473D" w:rsidRDefault="00654576" w:rsidP="00B468E5">
      <w:pPr>
        <w:pStyle w:val="ETBHead"/>
      </w:pPr>
      <w:r>
        <w:t>Engage</w:t>
      </w:r>
    </w:p>
    <w:p w14:paraId="5B916F2A" w14:textId="03ED63E1" w:rsidR="00AF77C7" w:rsidRPr="0010473D" w:rsidRDefault="00654576" w:rsidP="00B468E5">
      <w:pPr>
        <w:pStyle w:val="ETBBody"/>
      </w:pPr>
      <w:r>
        <w:t>To supplement</w:t>
      </w:r>
      <w:r w:rsidR="00AF77C7">
        <w:t xml:space="preserve"> the Engage activities,</w:t>
      </w:r>
      <w:r w:rsidR="00D50773">
        <w:t xml:space="preserve"> </w:t>
      </w:r>
      <w:r w:rsidR="003F3441">
        <w:t>write</w:t>
      </w:r>
      <w:r w:rsidR="00E10B0F">
        <w:t xml:space="preserve"> BE-FAST</w:t>
      </w:r>
      <w:r w:rsidR="003F3441">
        <w:t xml:space="preserve"> on the board</w:t>
      </w:r>
      <w:r w:rsidR="00E10B0F">
        <w:t xml:space="preserve">. Invite </w:t>
      </w:r>
      <w:r w:rsidR="003F3441">
        <w:t>adults to suggest what they think the acronym represents. After a few minutes, explain that it relates to the warning signs of a stroke. Share the content from the News Story Summary about the importance of recognizing</w:t>
      </w:r>
      <w:r w:rsidR="00E10B0F">
        <w:t xml:space="preserve"> </w:t>
      </w:r>
      <w:r w:rsidR="003F3441">
        <w:t xml:space="preserve">these warnings and </w:t>
      </w:r>
      <w:r w:rsidR="005276DA">
        <w:t>getting treatment quickly</w:t>
      </w:r>
      <w:r w:rsidR="00660031">
        <w:t xml:space="preserve">. </w:t>
      </w:r>
      <w:r w:rsidR="005276DA">
        <w:t xml:space="preserve">Ask: </w:t>
      </w:r>
      <w:r w:rsidR="005276DA" w:rsidRPr="005276DA">
        <w:rPr>
          <w:i/>
          <w:iCs/>
        </w:rPr>
        <w:t>What are some other “warnings” that would be unwise to ignore in life?</w:t>
      </w:r>
      <w:r w:rsidR="005276DA">
        <w:t xml:space="preserve"> Discuss responses. Point out that today’s session focuses on a strong warning provided by</w:t>
      </w:r>
      <w:r w:rsidR="00E55376">
        <w:t xml:space="preserve"> Joshua </w:t>
      </w:r>
      <w:r w:rsidR="005276DA">
        <w:t>for</w:t>
      </w:r>
      <w:r w:rsidR="00E55376">
        <w:t xml:space="preserve"> the nation of Israel</w:t>
      </w:r>
      <w:r w:rsidR="005276DA">
        <w:t>. Note that he challenged them to</w:t>
      </w:r>
      <w:r w:rsidR="00E55376">
        <w:t xml:space="preserve"> </w:t>
      </w:r>
      <w:r w:rsidR="005276DA">
        <w:t>remain</w:t>
      </w:r>
      <w:r w:rsidR="00E55376">
        <w:t xml:space="preserve"> faithful to the Lord and </w:t>
      </w:r>
      <w:r w:rsidR="00DB35E1">
        <w:t xml:space="preserve">to </w:t>
      </w:r>
      <w:r w:rsidR="00E55376">
        <w:t xml:space="preserve">stay away from false gods. </w:t>
      </w:r>
      <w:r w:rsidR="005276DA">
        <w:t>Encourage adults</w:t>
      </w:r>
      <w:r w:rsidR="004F50E0">
        <w:t xml:space="preserve"> to </w:t>
      </w:r>
      <w:r w:rsidR="009B299A">
        <w:t xml:space="preserve">consider </w:t>
      </w:r>
      <w:r w:rsidR="005276DA">
        <w:t>how those warnings apply to our lives today as they study the verses from Joshua 24</w:t>
      </w:r>
      <w:r w:rsidR="004F50E0">
        <w:t>.</w:t>
      </w:r>
    </w:p>
    <w:p w14:paraId="6B15E6DB" w14:textId="24ACE084" w:rsidR="0010473D" w:rsidRPr="0010473D" w:rsidRDefault="00AF77C7" w:rsidP="00B468E5">
      <w:pPr>
        <w:pStyle w:val="ETBHead"/>
      </w:pPr>
      <w:r>
        <w:t>Challenge</w:t>
      </w:r>
    </w:p>
    <w:p w14:paraId="5B6ECF26" w14:textId="2B9FC1CC" w:rsidR="00A40199" w:rsidRPr="00CF77F7" w:rsidRDefault="00AF77C7" w:rsidP="00E373E9">
      <w:pPr>
        <w:pStyle w:val="ETBBody"/>
      </w:pPr>
      <w:r>
        <w:t xml:space="preserve">To supplement the Challenge activities, </w:t>
      </w:r>
      <w:r w:rsidR="005276DA">
        <w:t>remind adults about the</w:t>
      </w:r>
      <w:r w:rsidR="00511F94">
        <w:t xml:space="preserve"> warning signs of a stroke</w:t>
      </w:r>
      <w:r w:rsidR="005276DA">
        <w:t xml:space="preserve"> and the importance of responding quickly</w:t>
      </w:r>
      <w:r w:rsidR="00511F94">
        <w:t xml:space="preserve">. </w:t>
      </w:r>
      <w:r w:rsidR="005276DA">
        <w:t>Compare such physical warning signs to the spiritual warning Joshua provided in today’s passage. Emphasize</w:t>
      </w:r>
      <w:r w:rsidR="00511F94">
        <w:t xml:space="preserve"> that </w:t>
      </w:r>
      <w:r w:rsidR="00E373E9">
        <w:t xml:space="preserve">our minds and hearts must stay focused on God if we are to properly see Him and follow Him. </w:t>
      </w:r>
      <w:r w:rsidR="005D2BF7">
        <w:t xml:space="preserve">Remind your group that our reaction time to God’s Word and </w:t>
      </w:r>
      <w:r w:rsidR="004B0DF3">
        <w:t xml:space="preserve">His </w:t>
      </w:r>
      <w:r w:rsidR="005D2BF7">
        <w:t>Spirit is critical</w:t>
      </w:r>
      <w:r w:rsidR="00010C70">
        <w:t>.</w:t>
      </w:r>
      <w:r w:rsidR="005276DA">
        <w:t xml:space="preserve"> Challenge adults to examine their responses to God this week and to confess areas that need to be stronger. Close the session in prayer.</w:t>
      </w:r>
    </w:p>
    <w:sectPr w:rsidR="00A40199" w:rsidRPr="00CF77F7" w:rsidSect="00F139A2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1165121" w14:textId="77777777" w:rsidR="00352DB3" w:rsidRDefault="00352DB3" w:rsidP="00740ED0">
      <w:pPr>
        <w:spacing w:after="0" w:line="240" w:lineRule="auto"/>
      </w:pPr>
      <w:r>
        <w:separator/>
      </w:r>
    </w:p>
  </w:endnote>
  <w:endnote w:type="continuationSeparator" w:id="0">
    <w:p w14:paraId="29CCDB08" w14:textId="77777777" w:rsidR="00352DB3" w:rsidRDefault="00352DB3" w:rsidP="00740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sley">
    <w:panose1 w:val="00000000000000000000"/>
    <w:charset w:val="4D"/>
    <w:family w:val="auto"/>
    <w:pitch w:val="variable"/>
    <w:sig w:usb0="A00000EF" w:usb1="50002043" w:usb2="00000010" w:usb3="00000000" w:csb0="00000093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C319E6" w14:textId="17C55696" w:rsidR="00A26B9A" w:rsidRPr="000C25CF" w:rsidRDefault="00740ED0" w:rsidP="00A26B9A">
    <w:pPr>
      <w:pStyle w:val="Footer"/>
      <w:rPr>
        <w:rFonts w:cs="Times New Roman"/>
        <w:szCs w:val="20"/>
      </w:rPr>
    </w:pPr>
    <w:r w:rsidRPr="000C25CF">
      <w:rPr>
        <w:rFonts w:cs="Times New Roman"/>
        <w:szCs w:val="20"/>
      </w:rPr>
      <w:t xml:space="preserve">© </w:t>
    </w:r>
    <w:r w:rsidR="00A26B9A" w:rsidRPr="000C25CF">
      <w:rPr>
        <w:rFonts w:cs="Times New Roman"/>
        <w:szCs w:val="20"/>
      </w:rPr>
      <w:t xml:space="preserve">2026 </w:t>
    </w:r>
    <w:r w:rsidRPr="000C25CF">
      <w:rPr>
        <w:rFonts w:cs="Times New Roman"/>
        <w:szCs w:val="20"/>
      </w:rPr>
      <w:t>Lifeway Christian Resources</w:t>
    </w:r>
    <w:r w:rsidR="00A26B9A" w:rsidRPr="000C25CF">
      <w:rPr>
        <w:rFonts w:cs="Times New Roman"/>
        <w:szCs w:val="20"/>
      </w:rPr>
      <w:t xml:space="preserve">  </w:t>
    </w:r>
    <w:hyperlink r:id="rId1" w:history="1">
      <w:r w:rsidRPr="000C25CF">
        <w:rPr>
          <w:rStyle w:val="Hyperlink"/>
          <w:rFonts w:cs="Times New Roman"/>
          <w:szCs w:val="20"/>
        </w:rPr>
        <w:t>goExploreTheBible.com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F86688" w14:textId="77777777" w:rsidR="00352DB3" w:rsidRDefault="00352DB3" w:rsidP="00740ED0">
      <w:pPr>
        <w:spacing w:after="0" w:line="240" w:lineRule="auto"/>
      </w:pPr>
      <w:r>
        <w:separator/>
      </w:r>
    </w:p>
  </w:footnote>
  <w:footnote w:type="continuationSeparator" w:id="0">
    <w:p w14:paraId="17FE5384" w14:textId="77777777" w:rsidR="00352DB3" w:rsidRDefault="00352DB3" w:rsidP="00740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E71AC7"/>
    <w:multiLevelType w:val="multilevel"/>
    <w:tmpl w:val="9F029F06"/>
    <w:styleLink w:val="CurrentList2"/>
    <w:lvl w:ilvl="0">
      <w:start w:val="1"/>
      <w:numFmt w:val="lowerLetter"/>
      <w:lvlText w:val="%1."/>
      <w:lvlJc w:val="left"/>
      <w:pPr>
        <w:ind w:left="1440" w:hanging="360"/>
      </w:pPr>
      <w:rPr>
        <w:rFonts w:ascii="Times New Roman Bold" w:hAnsi="Times New Roman Bold" w:hint="default"/>
        <w:b/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722A39"/>
    <w:multiLevelType w:val="multilevel"/>
    <w:tmpl w:val="695C758C"/>
    <w:styleLink w:val="CurrentList6"/>
    <w:lvl w:ilvl="0">
      <w:start w:val="1"/>
      <w:numFmt w:val="decimal"/>
      <w:lvlText w:val="%1."/>
      <w:lvlJc w:val="left"/>
      <w:pPr>
        <w:ind w:left="648" w:hanging="288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A6616"/>
    <w:multiLevelType w:val="multilevel"/>
    <w:tmpl w:val="9C88AC46"/>
    <w:styleLink w:val="BesleyNumberList"/>
    <w:lvl w:ilvl="0">
      <w:start w:val="1"/>
      <w:numFmt w:val="decimal"/>
      <w:lvlText w:val="%1."/>
      <w:lvlJc w:val="left"/>
      <w:pPr>
        <w:tabs>
          <w:tab w:val="num" w:pos="1296"/>
        </w:tabs>
        <w:ind w:left="360" w:hanging="360"/>
      </w:pPr>
      <w:rPr>
        <w:rFonts w:ascii="Besley" w:hAnsi="Besley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DB56614"/>
    <w:multiLevelType w:val="multilevel"/>
    <w:tmpl w:val="5672DBCC"/>
    <w:lvl w:ilvl="0">
      <w:start w:val="1"/>
      <w:numFmt w:val="decimal"/>
      <w:lvlText w:val="%1."/>
      <w:lvlJc w:val="left"/>
      <w:pPr>
        <w:ind w:left="108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800" w:firstLine="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bullet"/>
      <w:lvlText w:val=""/>
      <w:lvlJc w:val="left"/>
      <w:pPr>
        <w:ind w:left="2520" w:firstLine="0"/>
      </w:pPr>
      <w:rPr>
        <w:rFonts w:ascii="Symbol" w:hAnsi="Symbol" w:hint="default"/>
        <w:b/>
        <w:i w:val="0"/>
        <w:color w:val="auto"/>
        <w:sz w:val="24"/>
      </w:rPr>
    </w:lvl>
    <w:lvl w:ilvl="3">
      <w:start w:val="1"/>
      <w:numFmt w:val="lowerLetter"/>
      <w:lvlText w:val="%4)"/>
      <w:lvlJc w:val="left"/>
      <w:pPr>
        <w:ind w:left="32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9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46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54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61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840" w:firstLine="0"/>
      </w:pPr>
      <w:rPr>
        <w:rFonts w:hint="default"/>
      </w:rPr>
    </w:lvl>
  </w:abstractNum>
  <w:abstractNum w:abstractNumId="4" w15:restartNumberingAfterBreak="0">
    <w:nsid w:val="1ED91DF9"/>
    <w:multiLevelType w:val="multilevel"/>
    <w:tmpl w:val="D8CE0334"/>
    <w:styleLink w:val="CurrentList1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EE15881"/>
    <w:multiLevelType w:val="multilevel"/>
    <w:tmpl w:val="50A2BA48"/>
    <w:styleLink w:val="CurrentList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D3CFF"/>
    <w:multiLevelType w:val="multilevel"/>
    <w:tmpl w:val="81AABABE"/>
    <w:styleLink w:val="CurrentList10"/>
    <w:lvl w:ilvl="0">
      <w:start w:val="1"/>
      <w:numFmt w:val="decimal"/>
      <w:lvlText w:val="%1."/>
      <w:lvlJc w:val="left"/>
      <w:pPr>
        <w:ind w:left="108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800" w:firstLine="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bullet"/>
      <w:lvlText w:val=""/>
      <w:lvlJc w:val="left"/>
      <w:pPr>
        <w:ind w:left="2520" w:firstLine="0"/>
      </w:pPr>
      <w:rPr>
        <w:rFonts w:ascii="Symbol" w:hAnsi="Symbol" w:hint="default"/>
        <w:b/>
        <w:i w:val="0"/>
        <w:color w:val="auto"/>
        <w:sz w:val="24"/>
      </w:rPr>
    </w:lvl>
    <w:lvl w:ilvl="3">
      <w:start w:val="1"/>
      <w:numFmt w:val="lowerLetter"/>
      <w:lvlText w:val="%4)"/>
      <w:lvlJc w:val="left"/>
      <w:pPr>
        <w:ind w:left="32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9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46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54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61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840" w:firstLine="0"/>
      </w:pPr>
      <w:rPr>
        <w:rFonts w:hint="default"/>
      </w:rPr>
    </w:lvl>
  </w:abstractNum>
  <w:abstractNum w:abstractNumId="7" w15:restartNumberingAfterBreak="0">
    <w:nsid w:val="26460EFE"/>
    <w:multiLevelType w:val="multilevel"/>
    <w:tmpl w:val="DB025BD4"/>
    <w:styleLink w:val="CurrentList12"/>
    <w:lvl w:ilvl="0">
      <w:start w:val="1"/>
      <w:numFmt w:val="decimal"/>
      <w:lvlText w:val="%1."/>
      <w:lvlJc w:val="left"/>
      <w:pPr>
        <w:ind w:left="36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080" w:firstLine="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bullet"/>
      <w:lvlText w:val=""/>
      <w:lvlJc w:val="left"/>
      <w:pPr>
        <w:ind w:left="1800" w:firstLine="0"/>
      </w:pPr>
      <w:rPr>
        <w:rFonts w:ascii="Symbol" w:hAnsi="Symbol" w:hint="default"/>
        <w:b/>
        <w:i w:val="0"/>
        <w:color w:val="auto"/>
        <w:sz w:val="24"/>
      </w:rPr>
    </w:lvl>
    <w:lvl w:ilvl="3">
      <w:start w:val="1"/>
      <w:numFmt w:val="lowerLetter"/>
      <w:lvlText w:val="%4)"/>
      <w:lvlJc w:val="left"/>
      <w:pPr>
        <w:ind w:left="252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24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96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8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0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20" w:firstLine="0"/>
      </w:pPr>
      <w:rPr>
        <w:rFonts w:hint="default"/>
      </w:rPr>
    </w:lvl>
  </w:abstractNum>
  <w:abstractNum w:abstractNumId="8" w15:restartNumberingAfterBreak="0">
    <w:nsid w:val="283E03B1"/>
    <w:multiLevelType w:val="multilevel"/>
    <w:tmpl w:val="BE4842A2"/>
    <w:styleLink w:val="CurrentList7"/>
    <w:lvl w:ilvl="0">
      <w:start w:val="1"/>
      <w:numFmt w:val="decimal"/>
      <w:lvlText w:val="%1."/>
      <w:lvlJc w:val="left"/>
      <w:pPr>
        <w:ind w:left="36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080" w:firstLine="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bullet"/>
      <w:lvlText w:val=""/>
      <w:lvlJc w:val="left"/>
      <w:pPr>
        <w:ind w:left="1800" w:firstLine="0"/>
      </w:pPr>
      <w:rPr>
        <w:rFonts w:ascii="Symbol" w:hAnsi="Symbol" w:hint="default"/>
        <w:b/>
        <w:i w:val="0"/>
        <w:color w:val="auto"/>
        <w:sz w:val="24"/>
      </w:rPr>
    </w:lvl>
    <w:lvl w:ilvl="3">
      <w:start w:val="1"/>
      <w:numFmt w:val="lowerLetter"/>
      <w:lvlText w:val="%4)"/>
      <w:lvlJc w:val="left"/>
      <w:pPr>
        <w:ind w:left="252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24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96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8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0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20" w:firstLine="0"/>
      </w:pPr>
      <w:rPr>
        <w:rFonts w:hint="default"/>
      </w:rPr>
    </w:lvl>
  </w:abstractNum>
  <w:abstractNum w:abstractNumId="9" w15:restartNumberingAfterBreak="0">
    <w:nsid w:val="44AD6F1F"/>
    <w:multiLevelType w:val="multilevel"/>
    <w:tmpl w:val="EEEA3F62"/>
    <w:styleLink w:val="CurrentList8"/>
    <w:lvl w:ilvl="0">
      <w:start w:val="1"/>
      <w:numFmt w:val="decimal"/>
      <w:lvlText w:val="%1."/>
      <w:lvlJc w:val="left"/>
      <w:pPr>
        <w:ind w:left="36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080" w:firstLine="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bullet"/>
      <w:lvlText w:val=""/>
      <w:lvlJc w:val="left"/>
      <w:pPr>
        <w:ind w:left="1800" w:firstLine="0"/>
      </w:pPr>
      <w:rPr>
        <w:rFonts w:ascii="Symbol" w:hAnsi="Symbol" w:hint="default"/>
        <w:b/>
        <w:i w:val="0"/>
        <w:color w:val="auto"/>
        <w:sz w:val="24"/>
      </w:rPr>
    </w:lvl>
    <w:lvl w:ilvl="3">
      <w:start w:val="1"/>
      <w:numFmt w:val="lowerLetter"/>
      <w:lvlText w:val="%4)"/>
      <w:lvlJc w:val="left"/>
      <w:pPr>
        <w:ind w:left="252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24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96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8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0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20" w:firstLine="0"/>
      </w:pPr>
      <w:rPr>
        <w:rFonts w:hint="default"/>
      </w:rPr>
    </w:lvl>
  </w:abstractNum>
  <w:abstractNum w:abstractNumId="10" w15:restartNumberingAfterBreak="0">
    <w:nsid w:val="462E1E54"/>
    <w:multiLevelType w:val="multilevel"/>
    <w:tmpl w:val="12B61A8E"/>
    <w:styleLink w:val="CurrentList11"/>
    <w:lvl w:ilvl="0">
      <w:start w:val="1"/>
      <w:numFmt w:val="decimal"/>
      <w:lvlText w:val="%1."/>
      <w:lvlJc w:val="left"/>
      <w:pPr>
        <w:ind w:left="108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800" w:firstLine="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bullet"/>
      <w:lvlText w:val=""/>
      <w:lvlJc w:val="left"/>
      <w:pPr>
        <w:ind w:left="2520" w:firstLine="0"/>
      </w:pPr>
      <w:rPr>
        <w:rFonts w:ascii="Symbol" w:hAnsi="Symbol" w:hint="default"/>
        <w:b/>
        <w:i w:val="0"/>
        <w:color w:val="auto"/>
        <w:sz w:val="24"/>
      </w:rPr>
    </w:lvl>
    <w:lvl w:ilvl="3">
      <w:start w:val="1"/>
      <w:numFmt w:val="lowerLetter"/>
      <w:lvlText w:val="%4)"/>
      <w:lvlJc w:val="left"/>
      <w:pPr>
        <w:ind w:left="32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9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46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54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61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840" w:firstLine="0"/>
      </w:pPr>
      <w:rPr>
        <w:rFonts w:hint="default"/>
      </w:rPr>
    </w:lvl>
  </w:abstractNum>
  <w:abstractNum w:abstractNumId="11" w15:restartNumberingAfterBreak="0">
    <w:nsid w:val="4E1D6B0A"/>
    <w:multiLevelType w:val="multilevel"/>
    <w:tmpl w:val="E188B156"/>
    <w:lvl w:ilvl="0">
      <w:start w:val="1"/>
      <w:numFmt w:val="decimal"/>
      <w:pStyle w:val="ETBListNumber"/>
      <w:lvlText w:val="%1."/>
      <w:lvlJc w:val="left"/>
      <w:pPr>
        <w:ind w:left="36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080" w:firstLine="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bullet"/>
      <w:lvlText w:val=""/>
      <w:lvlJc w:val="left"/>
      <w:pPr>
        <w:ind w:left="1800" w:firstLine="0"/>
      </w:pPr>
      <w:rPr>
        <w:rFonts w:ascii="Symbol" w:hAnsi="Symbol" w:hint="default"/>
        <w:b/>
        <w:i w:val="0"/>
        <w:color w:val="auto"/>
        <w:sz w:val="24"/>
      </w:rPr>
    </w:lvl>
    <w:lvl w:ilvl="3">
      <w:start w:val="1"/>
      <w:numFmt w:val="lowerLetter"/>
      <w:lvlText w:val="%4)"/>
      <w:lvlJc w:val="left"/>
      <w:pPr>
        <w:ind w:left="252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24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96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8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0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20" w:firstLine="0"/>
      </w:pPr>
      <w:rPr>
        <w:rFonts w:hint="default"/>
      </w:rPr>
    </w:lvl>
  </w:abstractNum>
  <w:abstractNum w:abstractNumId="12" w15:restartNumberingAfterBreak="0">
    <w:nsid w:val="521B26BF"/>
    <w:multiLevelType w:val="multilevel"/>
    <w:tmpl w:val="AF0255E0"/>
    <w:styleLink w:val="CurrentList3"/>
    <w:lvl w:ilvl="0">
      <w:start w:val="1"/>
      <w:numFmt w:val="lowerLetter"/>
      <w:lvlText w:val="%1."/>
      <w:lvlJc w:val="left"/>
      <w:pPr>
        <w:ind w:left="1440" w:hanging="360"/>
      </w:pPr>
      <w:rPr>
        <w:rFonts w:ascii="Times New Roman Bold" w:hAnsi="Times New Roman Bold" w:hint="default"/>
        <w:b/>
        <w:i w:val="0"/>
        <w:sz w:val="2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E8B2141"/>
    <w:multiLevelType w:val="multilevel"/>
    <w:tmpl w:val="695C758C"/>
    <w:styleLink w:val="CurrentList5"/>
    <w:lvl w:ilvl="0">
      <w:start w:val="1"/>
      <w:numFmt w:val="decimal"/>
      <w:lvlText w:val="%1."/>
      <w:lvlJc w:val="left"/>
      <w:pPr>
        <w:ind w:left="648" w:hanging="288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62034C"/>
    <w:multiLevelType w:val="multilevel"/>
    <w:tmpl w:val="DB025BD4"/>
    <w:styleLink w:val="CurrentList9"/>
    <w:lvl w:ilvl="0">
      <w:start w:val="1"/>
      <w:numFmt w:val="decimal"/>
      <w:lvlText w:val="%1."/>
      <w:lvlJc w:val="left"/>
      <w:pPr>
        <w:ind w:left="36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080" w:firstLine="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bullet"/>
      <w:lvlText w:val=""/>
      <w:lvlJc w:val="left"/>
      <w:pPr>
        <w:ind w:left="1800" w:firstLine="0"/>
      </w:pPr>
      <w:rPr>
        <w:rFonts w:ascii="Symbol" w:hAnsi="Symbol" w:hint="default"/>
        <w:b/>
        <w:i w:val="0"/>
        <w:color w:val="auto"/>
        <w:sz w:val="24"/>
      </w:rPr>
    </w:lvl>
    <w:lvl w:ilvl="3">
      <w:start w:val="1"/>
      <w:numFmt w:val="lowerLetter"/>
      <w:lvlText w:val="%4)"/>
      <w:lvlJc w:val="left"/>
      <w:pPr>
        <w:ind w:left="252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24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96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8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0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20" w:firstLine="0"/>
      </w:pPr>
      <w:rPr>
        <w:rFonts w:hint="default"/>
      </w:rPr>
    </w:lvl>
  </w:abstractNum>
  <w:num w:numId="1" w16cid:durableId="264775798">
    <w:abstractNumId w:val="2"/>
  </w:num>
  <w:num w:numId="2" w16cid:durableId="1296063711">
    <w:abstractNumId w:val="3"/>
  </w:num>
  <w:num w:numId="3" w16cid:durableId="96408830">
    <w:abstractNumId w:val="4"/>
  </w:num>
  <w:num w:numId="4" w16cid:durableId="1988166119">
    <w:abstractNumId w:val="0"/>
  </w:num>
  <w:num w:numId="5" w16cid:durableId="538082976">
    <w:abstractNumId w:val="12"/>
  </w:num>
  <w:num w:numId="6" w16cid:durableId="1228997817">
    <w:abstractNumId w:val="11"/>
  </w:num>
  <w:num w:numId="7" w16cid:durableId="411119909">
    <w:abstractNumId w:val="5"/>
  </w:num>
  <w:num w:numId="8" w16cid:durableId="2015497607">
    <w:abstractNumId w:val="13"/>
  </w:num>
  <w:num w:numId="9" w16cid:durableId="205915706">
    <w:abstractNumId w:val="1"/>
  </w:num>
  <w:num w:numId="10" w16cid:durableId="1125193712">
    <w:abstractNumId w:val="8"/>
  </w:num>
  <w:num w:numId="11" w16cid:durableId="1474640161">
    <w:abstractNumId w:val="9"/>
  </w:num>
  <w:num w:numId="12" w16cid:durableId="781923429">
    <w:abstractNumId w:val="14"/>
  </w:num>
  <w:num w:numId="13" w16cid:durableId="1158809079">
    <w:abstractNumId w:val="6"/>
  </w:num>
  <w:num w:numId="14" w16cid:durableId="699093008">
    <w:abstractNumId w:val="10"/>
  </w:num>
  <w:num w:numId="15" w16cid:durableId="1189830562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73D"/>
    <w:rsid w:val="00010C70"/>
    <w:rsid w:val="000539FF"/>
    <w:rsid w:val="000641DA"/>
    <w:rsid w:val="000978A0"/>
    <w:rsid w:val="000C25CF"/>
    <w:rsid w:val="000E105B"/>
    <w:rsid w:val="000E194E"/>
    <w:rsid w:val="0010473D"/>
    <w:rsid w:val="001305DD"/>
    <w:rsid w:val="0013063F"/>
    <w:rsid w:val="00130BF2"/>
    <w:rsid w:val="00164F76"/>
    <w:rsid w:val="001A58AF"/>
    <w:rsid w:val="001C73F3"/>
    <w:rsid w:val="001C7B52"/>
    <w:rsid w:val="00205D7B"/>
    <w:rsid w:val="00215625"/>
    <w:rsid w:val="00236506"/>
    <w:rsid w:val="00251853"/>
    <w:rsid w:val="0026658E"/>
    <w:rsid w:val="00281DFB"/>
    <w:rsid w:val="002B74F9"/>
    <w:rsid w:val="002C06A1"/>
    <w:rsid w:val="002C1212"/>
    <w:rsid w:val="002C4B6E"/>
    <w:rsid w:val="00331BD3"/>
    <w:rsid w:val="00352DB3"/>
    <w:rsid w:val="003850FF"/>
    <w:rsid w:val="00393152"/>
    <w:rsid w:val="003E6AF1"/>
    <w:rsid w:val="003F0C54"/>
    <w:rsid w:val="003F3441"/>
    <w:rsid w:val="00443D5E"/>
    <w:rsid w:val="00452C50"/>
    <w:rsid w:val="00462177"/>
    <w:rsid w:val="004945D9"/>
    <w:rsid w:val="00495C36"/>
    <w:rsid w:val="004A2125"/>
    <w:rsid w:val="004A3704"/>
    <w:rsid w:val="004B0DF3"/>
    <w:rsid w:val="004D1A1D"/>
    <w:rsid w:val="004F50E0"/>
    <w:rsid w:val="00511F94"/>
    <w:rsid w:val="0052297A"/>
    <w:rsid w:val="005276DA"/>
    <w:rsid w:val="00535C3B"/>
    <w:rsid w:val="005403D2"/>
    <w:rsid w:val="00542B42"/>
    <w:rsid w:val="00571CC1"/>
    <w:rsid w:val="005C7324"/>
    <w:rsid w:val="005D082C"/>
    <w:rsid w:val="005D2BF7"/>
    <w:rsid w:val="005D4864"/>
    <w:rsid w:val="005E34D9"/>
    <w:rsid w:val="005F4640"/>
    <w:rsid w:val="006044F0"/>
    <w:rsid w:val="00641D30"/>
    <w:rsid w:val="00654576"/>
    <w:rsid w:val="00660031"/>
    <w:rsid w:val="00667276"/>
    <w:rsid w:val="006A1853"/>
    <w:rsid w:val="006B34E0"/>
    <w:rsid w:val="006B4D75"/>
    <w:rsid w:val="006C43A1"/>
    <w:rsid w:val="006D2B90"/>
    <w:rsid w:val="006E0AE8"/>
    <w:rsid w:val="006E107D"/>
    <w:rsid w:val="006F37F2"/>
    <w:rsid w:val="007028D4"/>
    <w:rsid w:val="007170F3"/>
    <w:rsid w:val="00721AB8"/>
    <w:rsid w:val="00740ED0"/>
    <w:rsid w:val="007664C8"/>
    <w:rsid w:val="007801A0"/>
    <w:rsid w:val="007855C3"/>
    <w:rsid w:val="007908F4"/>
    <w:rsid w:val="00791A7A"/>
    <w:rsid w:val="007F5205"/>
    <w:rsid w:val="0080379E"/>
    <w:rsid w:val="00832DD0"/>
    <w:rsid w:val="0085279A"/>
    <w:rsid w:val="0086591B"/>
    <w:rsid w:val="008A137A"/>
    <w:rsid w:val="008C729C"/>
    <w:rsid w:val="009156D7"/>
    <w:rsid w:val="00916254"/>
    <w:rsid w:val="00931401"/>
    <w:rsid w:val="009403BB"/>
    <w:rsid w:val="00943D82"/>
    <w:rsid w:val="00990EA4"/>
    <w:rsid w:val="009B299A"/>
    <w:rsid w:val="009C23AE"/>
    <w:rsid w:val="009C5724"/>
    <w:rsid w:val="009E15AE"/>
    <w:rsid w:val="00A021C3"/>
    <w:rsid w:val="00A26B9A"/>
    <w:rsid w:val="00A328A7"/>
    <w:rsid w:val="00A40199"/>
    <w:rsid w:val="00A545A9"/>
    <w:rsid w:val="00A97405"/>
    <w:rsid w:val="00AA09AD"/>
    <w:rsid w:val="00AF77C7"/>
    <w:rsid w:val="00B468E5"/>
    <w:rsid w:val="00B60F6A"/>
    <w:rsid w:val="00B61C69"/>
    <w:rsid w:val="00BA2FD4"/>
    <w:rsid w:val="00C3347A"/>
    <w:rsid w:val="00C9763A"/>
    <w:rsid w:val="00CF77F7"/>
    <w:rsid w:val="00D04EC9"/>
    <w:rsid w:val="00D06756"/>
    <w:rsid w:val="00D21CD3"/>
    <w:rsid w:val="00D27C93"/>
    <w:rsid w:val="00D50773"/>
    <w:rsid w:val="00D610D4"/>
    <w:rsid w:val="00D938A9"/>
    <w:rsid w:val="00DB35E1"/>
    <w:rsid w:val="00DB6893"/>
    <w:rsid w:val="00E053A8"/>
    <w:rsid w:val="00E10B0F"/>
    <w:rsid w:val="00E373E9"/>
    <w:rsid w:val="00E55376"/>
    <w:rsid w:val="00E575B4"/>
    <w:rsid w:val="00EB0BEA"/>
    <w:rsid w:val="00F03C9F"/>
    <w:rsid w:val="00F139A2"/>
    <w:rsid w:val="00F3689B"/>
    <w:rsid w:val="00F64BD4"/>
    <w:rsid w:val="00F65597"/>
    <w:rsid w:val="00F8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FEC4A"/>
  <w15:chartTrackingRefBased/>
  <w15:docId w15:val="{4D7C24BD-974E-3E47-A038-7F290B17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EC9"/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40ED0"/>
    <w:pPr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25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25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25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25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25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C25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25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25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esleyNumberList">
    <w:name w:val="Besley Number List"/>
    <w:uiPriority w:val="99"/>
    <w:rsid w:val="00D06756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740ED0"/>
    <w:rPr>
      <w:rFonts w:ascii="Besley" w:hAnsi="Besley"/>
      <w:b/>
      <w:bCs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047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047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7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7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7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1047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7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7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47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47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7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47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47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47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47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47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7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7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73D"/>
    <w:rPr>
      <w:b/>
      <w:bCs/>
      <w:smallCaps/>
      <w:color w:val="0F4761" w:themeColor="accent1" w:themeShade="BF"/>
      <w:spacing w:val="5"/>
    </w:rPr>
  </w:style>
  <w:style w:type="paragraph" w:customStyle="1" w:styleId="ETBTitleBody">
    <w:name w:val="ETB_Title_Body"/>
    <w:basedOn w:val="Normal"/>
    <w:qFormat/>
    <w:rsid w:val="000C25CF"/>
    <w:pPr>
      <w:spacing w:after="240"/>
      <w:contextualSpacing/>
      <w:jc w:val="center"/>
    </w:pPr>
    <w:rPr>
      <w:rFonts w:ascii="Arial" w:hAnsi="Arial" w:cs="Open Sans"/>
    </w:rPr>
  </w:style>
  <w:style w:type="numbering" w:customStyle="1" w:styleId="CurrentList12">
    <w:name w:val="Current List12"/>
    <w:uiPriority w:val="99"/>
    <w:rsid w:val="000C25CF"/>
    <w:pPr>
      <w:numPr>
        <w:numId w:val="15"/>
      </w:numPr>
    </w:pPr>
  </w:style>
  <w:style w:type="paragraph" w:styleId="Header">
    <w:name w:val="header"/>
    <w:basedOn w:val="Normal"/>
    <w:link w:val="HeaderChar"/>
    <w:uiPriority w:val="99"/>
    <w:unhideWhenUsed/>
    <w:rsid w:val="00740ED0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ETBListNumber">
    <w:name w:val="ETB_List_Number"/>
    <w:basedOn w:val="Normal"/>
    <w:qFormat/>
    <w:rsid w:val="000C25CF"/>
    <w:pPr>
      <w:numPr>
        <w:numId w:val="6"/>
      </w:numPr>
      <w:spacing w:line="240" w:lineRule="auto"/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740ED0"/>
    <w:rPr>
      <w:rFonts w:ascii="Besley" w:hAnsi="Besley"/>
      <w:sz w:val="20"/>
    </w:rPr>
  </w:style>
  <w:style w:type="paragraph" w:styleId="Footer">
    <w:name w:val="footer"/>
    <w:basedOn w:val="Normal"/>
    <w:link w:val="FooterChar"/>
    <w:uiPriority w:val="99"/>
    <w:unhideWhenUsed/>
    <w:rsid w:val="00740ED0"/>
    <w:pPr>
      <w:tabs>
        <w:tab w:val="center" w:pos="4680"/>
        <w:tab w:val="right" w:pos="9360"/>
      </w:tabs>
      <w:spacing w:after="0" w:line="240" w:lineRule="auto"/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740ED0"/>
    <w:rPr>
      <w:rFonts w:ascii="Besley" w:hAnsi="Besley"/>
      <w:sz w:val="20"/>
    </w:rPr>
  </w:style>
  <w:style w:type="character" w:styleId="Hyperlink">
    <w:name w:val="Hyperlink"/>
    <w:basedOn w:val="DefaultParagraphFont"/>
    <w:uiPriority w:val="99"/>
    <w:unhideWhenUsed/>
    <w:rsid w:val="00740E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0ED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40ED0"/>
    <w:rPr>
      <w:color w:val="96607D" w:themeColor="followedHyperlink"/>
      <w:u w:val="single"/>
    </w:rPr>
  </w:style>
  <w:style w:type="paragraph" w:customStyle="1" w:styleId="ETBTitle">
    <w:name w:val="ETB_Title"/>
    <w:basedOn w:val="ETBTitleBody"/>
    <w:qFormat/>
    <w:rsid w:val="000C25CF"/>
    <w:pPr>
      <w:spacing w:before="240" w:after="0" w:line="240" w:lineRule="auto"/>
    </w:pPr>
    <w:rPr>
      <w:rFonts w:ascii="Times New Roman" w:hAnsi="Times New Roman"/>
      <w:b/>
      <w:sz w:val="32"/>
    </w:rPr>
  </w:style>
  <w:style w:type="paragraph" w:customStyle="1" w:styleId="ETBBody">
    <w:name w:val="ETB_Body"/>
    <w:basedOn w:val="Normal"/>
    <w:qFormat/>
    <w:rsid w:val="006044F0"/>
    <w:pPr>
      <w:spacing w:line="288" w:lineRule="auto"/>
    </w:pPr>
    <w:rPr>
      <w:sz w:val="24"/>
    </w:rPr>
  </w:style>
  <w:style w:type="paragraph" w:customStyle="1" w:styleId="ETBHead">
    <w:name w:val="ETB_Head"/>
    <w:basedOn w:val="Heading1"/>
    <w:autoRedefine/>
    <w:qFormat/>
    <w:rsid w:val="000C25CF"/>
    <w:pPr>
      <w:spacing w:line="240" w:lineRule="auto"/>
    </w:pPr>
    <w:rPr>
      <w:sz w:val="24"/>
    </w:rPr>
  </w:style>
  <w:style w:type="paragraph" w:customStyle="1" w:styleId="ETBFootnotes">
    <w:name w:val="ETB_Footnotes"/>
    <w:basedOn w:val="Normal"/>
    <w:qFormat/>
    <w:rsid w:val="000C25CF"/>
    <w:pPr>
      <w:spacing w:before="720" w:after="0"/>
      <w:contextualSpacing/>
    </w:pPr>
    <w:rPr>
      <w:rFonts w:ascii="Arial" w:hAnsi="Arial"/>
    </w:rPr>
  </w:style>
  <w:style w:type="character" w:customStyle="1" w:styleId="ETBGreenTitle">
    <w:name w:val="ETB_Green Title"/>
    <w:basedOn w:val="DefaultParagraphFont"/>
    <w:uiPriority w:val="1"/>
    <w:qFormat/>
    <w:rsid w:val="00D938A9"/>
    <w:rPr>
      <w:color w:val="53741F"/>
    </w:rPr>
  </w:style>
  <w:style w:type="numbering" w:customStyle="1" w:styleId="CurrentList1">
    <w:name w:val="Current List1"/>
    <w:uiPriority w:val="99"/>
    <w:rsid w:val="000C25CF"/>
    <w:pPr>
      <w:numPr>
        <w:numId w:val="3"/>
      </w:numPr>
    </w:pPr>
  </w:style>
  <w:style w:type="numbering" w:customStyle="1" w:styleId="CurrentList2">
    <w:name w:val="Current List2"/>
    <w:uiPriority w:val="99"/>
    <w:rsid w:val="000C25CF"/>
    <w:pPr>
      <w:numPr>
        <w:numId w:val="4"/>
      </w:numPr>
    </w:pPr>
  </w:style>
  <w:style w:type="numbering" w:customStyle="1" w:styleId="CurrentList3">
    <w:name w:val="Current List3"/>
    <w:uiPriority w:val="99"/>
    <w:rsid w:val="000C25CF"/>
    <w:pPr>
      <w:numPr>
        <w:numId w:val="5"/>
      </w:numPr>
    </w:pPr>
  </w:style>
  <w:style w:type="numbering" w:customStyle="1" w:styleId="CurrentList4">
    <w:name w:val="Current List4"/>
    <w:uiPriority w:val="99"/>
    <w:rsid w:val="000C25CF"/>
    <w:pPr>
      <w:numPr>
        <w:numId w:val="7"/>
      </w:numPr>
    </w:pPr>
  </w:style>
  <w:style w:type="numbering" w:customStyle="1" w:styleId="CurrentList5">
    <w:name w:val="Current List5"/>
    <w:uiPriority w:val="99"/>
    <w:rsid w:val="000C25CF"/>
    <w:pPr>
      <w:numPr>
        <w:numId w:val="8"/>
      </w:numPr>
    </w:pPr>
  </w:style>
  <w:style w:type="numbering" w:customStyle="1" w:styleId="CurrentList6">
    <w:name w:val="Current List6"/>
    <w:uiPriority w:val="99"/>
    <w:rsid w:val="000C25CF"/>
    <w:pPr>
      <w:numPr>
        <w:numId w:val="9"/>
      </w:numPr>
    </w:pPr>
  </w:style>
  <w:style w:type="numbering" w:customStyle="1" w:styleId="CurrentList7">
    <w:name w:val="Current List7"/>
    <w:uiPriority w:val="99"/>
    <w:rsid w:val="000C25CF"/>
    <w:pPr>
      <w:numPr>
        <w:numId w:val="10"/>
      </w:numPr>
    </w:pPr>
  </w:style>
  <w:style w:type="numbering" w:customStyle="1" w:styleId="CurrentList8">
    <w:name w:val="Current List8"/>
    <w:uiPriority w:val="99"/>
    <w:rsid w:val="000C25CF"/>
    <w:pPr>
      <w:numPr>
        <w:numId w:val="11"/>
      </w:numPr>
    </w:pPr>
  </w:style>
  <w:style w:type="numbering" w:customStyle="1" w:styleId="CurrentList9">
    <w:name w:val="Current List9"/>
    <w:uiPriority w:val="99"/>
    <w:rsid w:val="000C25CF"/>
    <w:pPr>
      <w:numPr>
        <w:numId w:val="12"/>
      </w:numPr>
    </w:pPr>
  </w:style>
  <w:style w:type="numbering" w:customStyle="1" w:styleId="CurrentList10">
    <w:name w:val="Current List10"/>
    <w:uiPriority w:val="99"/>
    <w:rsid w:val="000C25CF"/>
    <w:pPr>
      <w:numPr>
        <w:numId w:val="13"/>
      </w:numPr>
    </w:pPr>
  </w:style>
  <w:style w:type="numbering" w:customStyle="1" w:styleId="CurrentList11">
    <w:name w:val="Current List11"/>
    <w:uiPriority w:val="99"/>
    <w:rsid w:val="000C25CF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goexplorethebibl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Abbie Adkerson</dc:creator>
  <cp:keywords/>
  <dc:description/>
  <cp:lastModifiedBy>Bob Bunn</cp:lastModifiedBy>
  <cp:revision>10</cp:revision>
  <cp:lastPrinted>2026-02-25T19:42:00Z</cp:lastPrinted>
  <dcterms:created xsi:type="dcterms:W3CDTF">2026-07-08T13:33:00Z</dcterms:created>
  <dcterms:modified xsi:type="dcterms:W3CDTF">2026-07-08T13:57:00Z</dcterms:modified>
</cp:coreProperties>
</file>